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r:id="rId2" o:title="_121457660_gettyimages-613462004" recolor="t" type="frame"/>
    </v:background>
  </w:background>
  <w:body>
    <w:p w:rsidR="00596336" w:rsidRPr="00C06F6D" w:rsidRDefault="00596336" w:rsidP="00D766E2">
      <w:pPr>
        <w:spacing w:after="0" w:line="360" w:lineRule="auto"/>
        <w:ind w:firstLine="737"/>
        <w:jc w:val="center"/>
        <w:rPr>
          <w:rFonts w:ascii="Calibri" w:hAnsi="Calibri"/>
          <w:b/>
          <w:bCs/>
          <w:i/>
          <w:iCs/>
          <w:color w:val="FFFFFF" w:themeColor="background1"/>
          <w:sz w:val="36"/>
          <w:szCs w:val="36"/>
          <w14:glow w14:rad="419100">
            <w14:schemeClr w14:val="accent2">
              <w14:alpha w14:val="14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C06F6D">
        <w:rPr>
          <w:rFonts w:ascii="Calibri" w:hAnsi="Calibri"/>
          <w:b/>
          <w:bCs/>
          <w:i/>
          <w:iCs/>
          <w:color w:val="FFFFFF" w:themeColor="background1"/>
          <w:sz w:val="36"/>
          <w:szCs w:val="36"/>
          <w14:glow w14:rad="419100">
            <w14:schemeClr w14:val="accent2">
              <w14:alpha w14:val="14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</w:p>
    <w:p w:rsidR="004A6FE5" w:rsidRPr="00C06F6D" w:rsidRDefault="00D766E2" w:rsidP="00D766E2">
      <w:pPr>
        <w:spacing w:before="120" w:after="0" w:line="240" w:lineRule="auto"/>
        <w:ind w:firstLine="737"/>
        <w:jc w:val="both"/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</w:pP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 xml:space="preserve">Nació en Varsovia, </w:t>
      </w:r>
      <w:r w:rsidR="00713B0F"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e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studió clandestinamente en la «universidad flotante» de Varsovia y comenzó su formación científica en dicha ciudad. En 1891, a los 24 años, siguió a su hermana mayor 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Bronisława Dłuska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a París, donde culminó sus estudios y llevó a cabo sus trabajos científicos más sobresalientes. Compartió el premio Nobel de Física de 1903 con su marido 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Pierre Curie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y el físico </w:t>
      </w:r>
      <w:hyperlink r:id="rId5" w:tooltip="Henri Becquerel" w:history="1">
        <w:r w:rsidRPr="00713B0F">
          <w:rPr>
            <w:b/>
            <w:i/>
            <w:color w:val="FFFFFF" w:themeColor="background1"/>
            <w:sz w:val="28"/>
            <w:szCs w:val="28"/>
            <w14:glow w14:rad="444500">
              <w14:schemeClr w14:val="accent2"/>
            </w14:glow>
          </w:rPr>
          <w:t>Henri Becquerel</w:t>
        </w:r>
      </w:hyperlink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. Años después, ganó en solitario el premio Nobel de Química de 1911. Aunque 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recibió la ciudadanía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francesa y apoyó a su nueva patria, nunca perdió su </w:t>
      </w:r>
      <w:hyperlink r:id="rId6" w:tooltip="Identidad nacional" w:history="1">
        <w:r w:rsidRPr="00713B0F">
          <w:rPr>
            <w:b/>
            <w:i/>
            <w:color w:val="FFFFFF" w:themeColor="background1"/>
            <w:sz w:val="28"/>
            <w:szCs w:val="28"/>
            <w14:glow w14:rad="444500">
              <w14:schemeClr w14:val="accent2"/>
            </w14:glow>
          </w:rPr>
          <w:t>identidad</w:t>
        </w:r>
      </w:hyperlink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polaca: enseñó a sus hijas su </w:t>
      </w:r>
      <w:hyperlink r:id="rId7" w:tooltip="Idioma polaco" w:history="1">
        <w:r w:rsidRPr="00713B0F">
          <w:rPr>
            <w:b/>
            <w:i/>
            <w:color w:val="FFFFFF" w:themeColor="background1"/>
            <w:sz w:val="28"/>
            <w:szCs w:val="28"/>
            <w14:glow w14:rad="444500">
              <w14:schemeClr w14:val="accent2"/>
            </w14:glow>
          </w:rPr>
          <w:t>lengua materna</w:t>
        </w:r>
      </w:hyperlink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y las llevaba a sus visitas a Polonia.</w:t>
      </w:r>
      <w:hyperlink r:id="rId8" w:anchor="cite_note-FOOTNOTEGoldsmith2005149-13" w:history="1">
        <w:r w:rsidRPr="00713B0F">
          <w:rPr>
            <w:b/>
            <w:i/>
            <w:color w:val="FFFFFF" w:themeColor="background1"/>
            <w:sz w:val="28"/>
            <w:szCs w:val="28"/>
            <w14:glow w14:rad="444500">
              <w14:schemeClr w14:val="accent2"/>
            </w14:glow>
          </w:rPr>
          <w:t>8</w:t>
        </w:r>
      </w:hyperlink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 xml:space="preserve">​ </w:t>
      </w:r>
      <w:bookmarkStart w:id="0" w:name="_GoBack"/>
      <w:bookmarkEnd w:id="0"/>
    </w:p>
    <w:sectPr w:rsidR="004A6FE5" w:rsidRPr="00C06F6D" w:rsidSect="00713B0F">
      <w:pgSz w:w="11906" w:h="8391" w:orient="landscape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292BB1"/>
    <w:rsid w:val="00350759"/>
    <w:rsid w:val="003B7FEC"/>
    <w:rsid w:val="003F1C5D"/>
    <w:rsid w:val="00446086"/>
    <w:rsid w:val="00447175"/>
    <w:rsid w:val="004A177C"/>
    <w:rsid w:val="004A6FE5"/>
    <w:rsid w:val="00523336"/>
    <w:rsid w:val="00596336"/>
    <w:rsid w:val="006F3B0D"/>
    <w:rsid w:val="00713B0F"/>
    <w:rsid w:val="0077097B"/>
    <w:rsid w:val="00845F30"/>
    <w:rsid w:val="00875077"/>
    <w:rsid w:val="00A66966"/>
    <w:rsid w:val="00AD2404"/>
    <w:rsid w:val="00C06F6D"/>
    <w:rsid w:val="00C60023"/>
    <w:rsid w:val="00D766E2"/>
    <w:rsid w:val="00E11EFA"/>
    <w:rsid w:val="00EB11AD"/>
    <w:rsid w:val="00F94E45"/>
    <w:rsid w:val="00FA203A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5F77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766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Marie_Curi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s.wikipedia.org/wiki/Idioma_polaco" TargetMode="Externa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hyperlink" Target="https://es.wikipedia.org/wiki/Identidad_nacional" TargetMode="External"/><Relationship Id="rId5" Type="http://schemas.openxmlformats.org/officeDocument/2006/relationships/hyperlink" Target="https://es.wikipedia.org/wiki/Henri_Becquere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Personalizado 9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0000"/>
      </a:hlink>
      <a:folHlink>
        <a:srgbClr val="54A83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2</cp:revision>
  <dcterms:created xsi:type="dcterms:W3CDTF">2025-03-04T16:40:00Z</dcterms:created>
  <dcterms:modified xsi:type="dcterms:W3CDTF">2025-03-04T16:40:00Z</dcterms:modified>
  <cp:category>Junior</cp:category>
</cp:coreProperties>
</file>